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AC" w:rsidRPr="00BC1187" w:rsidRDefault="00D269AC" w:rsidP="00D26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BC1187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Федеральный государственный образовательный стандарт</w:t>
      </w:r>
      <w:r w:rsidRPr="00BC1187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дошкольного образования</w:t>
      </w:r>
      <w:r w:rsidRPr="00BC1187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(утв. </w:t>
      </w:r>
      <w:hyperlink r:id="rId6" w:history="1">
        <w:r w:rsidRPr="00BC1187">
          <w:rPr>
            <w:rFonts w:ascii="Times New Roman" w:eastAsia="Times New Roman" w:hAnsi="Times New Roman" w:cs="Times New Roman"/>
            <w:b/>
            <w:bCs/>
            <w:sz w:val="30"/>
            <w:u w:val="single"/>
          </w:rPr>
          <w:t>приказом</w:t>
        </w:r>
      </w:hyperlink>
      <w:r w:rsidRPr="00BC1187">
        <w:rPr>
          <w:rFonts w:ascii="Times New Roman" w:eastAsia="Times New Roman" w:hAnsi="Times New Roman" w:cs="Times New Roman"/>
          <w:b/>
          <w:bCs/>
          <w:sz w:val="30"/>
          <w:szCs w:val="30"/>
        </w:rPr>
        <w:t> Министерства образования и науки РФ от 17 октября 2013 г. N 1155)</w:t>
      </w:r>
    </w:p>
    <w:p w:rsidR="00D269AC" w:rsidRPr="00A8503C" w:rsidRDefault="00D269AC" w:rsidP="00A8503C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b/>
          <w:bCs/>
          <w:sz w:val="24"/>
          <w:szCs w:val="24"/>
        </w:rPr>
        <w:t>С изменениями и дополнениями от</w:t>
      </w:r>
      <w:r w:rsidR="00BC1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1187">
        <w:rPr>
          <w:rFonts w:ascii="Times New Roman" w:eastAsia="Times New Roman" w:hAnsi="Times New Roman" w:cs="Times New Roman"/>
          <w:sz w:val="24"/>
          <w:szCs w:val="24"/>
        </w:rPr>
        <w:t>21 января 2019 г.</w:t>
      </w:r>
      <w:r w:rsidR="00A850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8503C">
        <w:rPr>
          <w:rFonts w:ascii="Times New Roman" w:eastAsia="Times New Roman" w:hAnsi="Times New Roman" w:cs="Times New Roman"/>
          <w:sz w:val="16"/>
          <w:szCs w:val="16"/>
        </w:rPr>
        <w:t>См. </w:t>
      </w:r>
      <w:hyperlink r:id="rId7" w:anchor="block_1000" w:history="1">
        <w:r w:rsidRPr="00A8503C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Комментарии</w:t>
        </w:r>
      </w:hyperlink>
      <w:r w:rsidRPr="00A8503C">
        <w:rPr>
          <w:rFonts w:ascii="Times New Roman" w:eastAsia="Times New Roman" w:hAnsi="Times New Roman" w:cs="Times New Roman"/>
          <w:sz w:val="16"/>
          <w:szCs w:val="16"/>
        </w:rPr>
        <w:t> к настоящему государственному образовательному стандарту дошкольного образования, направленные </w:t>
      </w:r>
      <w:hyperlink r:id="rId8" w:history="1">
        <w:r w:rsidRPr="00A8503C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письмом</w:t>
        </w:r>
      </w:hyperlink>
      <w:r w:rsidRPr="00A8503C">
        <w:rPr>
          <w:rFonts w:ascii="Times New Roman" w:eastAsia="Times New Roman" w:hAnsi="Times New Roman" w:cs="Times New Roman"/>
          <w:sz w:val="16"/>
          <w:szCs w:val="16"/>
        </w:rPr>
        <w:t> Минобрнауки России от 28 февраля 2014 г. N 08-249</w:t>
      </w:r>
      <w:r w:rsidR="00A850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A8503C">
        <w:rPr>
          <w:rFonts w:ascii="Times New Roman" w:eastAsia="Times New Roman" w:hAnsi="Times New Roman" w:cs="Times New Roman"/>
          <w:sz w:val="16"/>
          <w:szCs w:val="16"/>
        </w:rPr>
        <w:t>См. </w:t>
      </w:r>
      <w:hyperlink r:id="rId9" w:history="1">
        <w:r w:rsidRPr="00A8503C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справку</w:t>
        </w:r>
      </w:hyperlink>
      <w:r w:rsidRPr="00A8503C">
        <w:rPr>
          <w:rFonts w:ascii="Times New Roman" w:eastAsia="Times New Roman" w:hAnsi="Times New Roman" w:cs="Times New Roman"/>
          <w:sz w:val="16"/>
          <w:szCs w:val="16"/>
        </w:rPr>
        <w:t> о федеральных государственных образовательных стандартах</w:t>
      </w:r>
    </w:p>
    <w:p w:rsidR="00D269AC" w:rsidRPr="00BC1187" w:rsidRDefault="00D269AC" w:rsidP="00D269A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BC1187">
        <w:rPr>
          <w:rFonts w:ascii="Times New Roman" w:eastAsia="Times New Roman" w:hAnsi="Times New Roman" w:cs="Times New Roman"/>
          <w:b/>
          <w:bCs/>
          <w:sz w:val="30"/>
          <w:szCs w:val="30"/>
        </w:rPr>
        <w:t>I. Общие положения</w:t>
      </w:r>
    </w:p>
    <w:p w:rsidR="00D269AC" w:rsidRPr="00BC1187" w:rsidRDefault="00D269AC" w:rsidP="00D26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187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1.2. Стандарт разработан на основе </w:t>
      </w:r>
      <w:hyperlink r:id="rId10" w:history="1">
        <w:r w:rsidRPr="00BC11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Конституции</w:t>
        </w:r>
      </w:hyperlink>
      <w:r w:rsidRPr="00BC1187">
        <w:rPr>
          <w:rFonts w:ascii="Times New Roman" w:eastAsia="Times New Roman" w:hAnsi="Times New Roman" w:cs="Times New Roman"/>
          <w:sz w:val="24"/>
          <w:szCs w:val="24"/>
        </w:rPr>
        <w:t> Российской Федерации</w:t>
      </w:r>
      <w:hyperlink r:id="rId11" w:anchor="block_991" w:history="1"/>
      <w:r w:rsidR="00A8503C">
        <w:t xml:space="preserve"> </w:t>
      </w:r>
      <w:r w:rsidRPr="00BC1187">
        <w:rPr>
          <w:rFonts w:ascii="Times New Roman" w:eastAsia="Times New Roman" w:hAnsi="Times New Roman" w:cs="Times New Roman"/>
          <w:sz w:val="24"/>
          <w:szCs w:val="24"/>
        </w:rPr>
        <w:t> и законодательства Российской Федерации и с учётом </w:t>
      </w:r>
      <w:hyperlink r:id="rId12" w:history="1">
        <w:r w:rsidRPr="00BC11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Конвенции</w:t>
        </w:r>
      </w:hyperlink>
      <w:r w:rsidRPr="00BC1187">
        <w:rPr>
          <w:rFonts w:ascii="Times New Roman" w:eastAsia="Times New Roman" w:hAnsi="Times New Roman" w:cs="Times New Roman"/>
          <w:sz w:val="24"/>
          <w:szCs w:val="24"/>
        </w:rPr>
        <w:t> ООН о правах ребенка</w:t>
      </w:r>
      <w:hyperlink r:id="rId13" w:anchor="block_992" w:history="1"/>
      <w:r w:rsidR="00A8503C">
        <w:t xml:space="preserve"> </w:t>
      </w:r>
      <w:r w:rsidRPr="00BC1187">
        <w:rPr>
          <w:rFonts w:ascii="Times New Roman" w:eastAsia="Times New Roman" w:hAnsi="Times New Roman" w:cs="Times New Roman"/>
          <w:sz w:val="24"/>
          <w:szCs w:val="24"/>
        </w:rPr>
        <w:t>, в основе которых заложены следующие основные принципы: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3) уважение личности ребенка;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1.3. В Стандарте учитываются: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2) возможности освоения ребенком Программы на разных этапах ее реализации.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1.4. Основные принципы дошкольного образования: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4) поддержка инициативы детей в различных видах деятельности;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5) сотрудничество Организации с семьей;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6) приобщение детей к социокультурным нормам, традициям семьи, общества и государства;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lastRenderedPageBreak/>
        <w:t>9) учет этнокультурной ситуации развития детей.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1.5. Стандарт направлен на достижение следующих целей: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1) повышение социального статуса дошкольного образования;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1.6. Стандарт направлен на решение следующих задач: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1.7. Стандарт является основой для: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1) разработки Программы;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4) объективной оценки соответствия образовательной деятельности Организации требованиям Стандарта;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1.8. Стандарт включает в себя требования к: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структуре Программы и ее объему;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условиям реализации Программы;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результатам освоения Программы.</w:t>
      </w:r>
    </w:p>
    <w:p w:rsidR="00D269AC" w:rsidRPr="00BC1187" w:rsidRDefault="00D269AC" w:rsidP="00BC1187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Пункт 1.9 изменен с 25 февраля 2019 г. - </w:t>
      </w:r>
      <w:hyperlink r:id="rId14" w:anchor="block_1000" w:history="1">
        <w:r w:rsidRPr="00BC11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Приказ</w:t>
        </w:r>
      </w:hyperlink>
      <w:r w:rsidRPr="00BC1187">
        <w:rPr>
          <w:rFonts w:ascii="Times New Roman" w:eastAsia="Times New Roman" w:hAnsi="Times New Roman" w:cs="Times New Roman"/>
          <w:sz w:val="24"/>
          <w:szCs w:val="24"/>
        </w:rPr>
        <w:t> Минпросвещения России от 21 января 2019 г. N 31</w:t>
      </w:r>
    </w:p>
    <w:p w:rsidR="00D269AC" w:rsidRPr="00BC1187" w:rsidRDefault="00EC034E" w:rsidP="00BC1187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anchor="block_19" w:history="1">
        <w:r w:rsidR="00D269AC" w:rsidRPr="00BC11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См. предыдущую редакцию</w:t>
        </w:r>
      </w:hyperlink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lastRenderedPageBreak/>
        <w:t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187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D269AC" w:rsidRPr="00BC1187" w:rsidRDefault="00D269AC" w:rsidP="00BC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BC1187">
        <w:rPr>
          <w:rFonts w:ascii="Times New Roman" w:eastAsia="Times New Roman" w:hAnsi="Times New Roman" w:cs="Times New Roman"/>
          <w:b/>
          <w:bCs/>
          <w:sz w:val="30"/>
          <w:szCs w:val="30"/>
        </w:rPr>
        <w:t>II. Требования к структуре образовательной программы дошкольного образования и ее объему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187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 </w:t>
      </w:r>
      <w:hyperlink r:id="rId16" w:anchor="block_16" w:history="1">
        <w:r w:rsidRPr="00BC11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пункте 1.6</w:t>
        </w:r>
      </w:hyperlink>
      <w:r w:rsidRPr="00BC1187">
        <w:rPr>
          <w:rFonts w:ascii="Times New Roman" w:eastAsia="Times New Roman" w:hAnsi="Times New Roman" w:cs="Times New Roman"/>
          <w:sz w:val="24"/>
          <w:szCs w:val="24"/>
        </w:rPr>
        <w:t> Стандарта.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2.2. Структурные подразделения в одной Организации (далее - Группы) могут реализовывать разные Программы.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2.4. Программа направлена на: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2.5. Программа разрабатывается и утверждается Организацией самостоятельно в соответствии с настоящим Стандартом и с учетом Примерных программ</w:t>
      </w:r>
      <w:hyperlink r:id="rId17" w:anchor="block_993" w:history="1"/>
      <w:r w:rsidR="00A8503C">
        <w:t xml:space="preserve"> </w:t>
      </w:r>
      <w:r w:rsidRPr="00BC1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Программа может реализовываться в течение всего времени пребывания</w:t>
      </w:r>
      <w:hyperlink r:id="rId18" w:anchor="block_994" w:history="1"/>
      <w:r w:rsidR="00A8503C">
        <w:t xml:space="preserve"> </w:t>
      </w:r>
      <w:r w:rsidRPr="00BC1187">
        <w:rPr>
          <w:rFonts w:ascii="Times New Roman" w:eastAsia="Times New Roman" w:hAnsi="Times New Roman" w:cs="Times New Roman"/>
          <w:sz w:val="24"/>
          <w:szCs w:val="24"/>
        </w:rPr>
        <w:t> детей в Организации.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речевое развитие;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физическое развитие.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1) предметно-пространственная развивающая образовательная среда;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2) характер взаимодействия со взрослыми;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3) характер взаимодействия с другими детьми;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4) система отношений ребенка к миру, к другим людям, к себе самому.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</w:t>
      </w:r>
      <w:hyperlink r:id="rId19" w:anchor="block_25" w:history="1">
        <w:r w:rsidRPr="00BC11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 2.5</w:t>
        </w:r>
      </w:hyperlink>
      <w:r w:rsidRPr="00BC1187">
        <w:rPr>
          <w:rFonts w:ascii="Times New Roman" w:eastAsia="Times New Roman" w:hAnsi="Times New Roman" w:cs="Times New Roman"/>
          <w:sz w:val="24"/>
          <w:szCs w:val="24"/>
        </w:rPr>
        <w:t> Стандарта).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2.11.1. Целевой раздел включает в себя пояснительную записку и планируемые результаты освоения программы.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Пояснительная записка должна раскрывать: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цели и задачи реализации Программы;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Программы;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Содержательный раздел Программы должен включать: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В содержательном разделе Программы должны быть представлены: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а) особенности образовательной деятельности разных видов и культурных практик;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б) способы и направления поддержки детской инициативы;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в) особенности взаимодействия педагогического коллектива с семьями воспитанников;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г) иные характеристики содержания Программы, наиболее существенные с точки зрения авторов Программы.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сложившиеся традиции Организации или Группы.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Коррекционная работа и/или инклюзивное образование должны быть направлены на: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 развернуто в соответствии с </w:t>
      </w:r>
      <w:hyperlink r:id="rId20" w:anchor="block_211" w:history="1">
        <w:r w:rsidRPr="00BC11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пунктом 2.11</w:t>
        </w:r>
      </w:hyperlink>
      <w:r w:rsidRPr="00BC1187">
        <w:rPr>
          <w:rFonts w:ascii="Times New Roman" w:eastAsia="Times New Roman" w:hAnsi="Times New Roman" w:cs="Times New Roman"/>
          <w:sz w:val="24"/>
          <w:szCs w:val="24"/>
        </w:rPr>
        <w:t> Стандарта, в случае если она не соответствует одной из примерных программ.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В краткой презентации Программы должны быть указаны: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2) используемые Примерные программы;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3) характеристика взаимодействия педагогического коллектива с семьями детей.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187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D269AC" w:rsidRPr="00BC1187" w:rsidRDefault="00D269AC" w:rsidP="00BC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BC1187">
        <w:rPr>
          <w:rFonts w:ascii="Times New Roman" w:eastAsia="Times New Roman" w:hAnsi="Times New Roman" w:cs="Times New Roman"/>
          <w:b/>
          <w:bCs/>
          <w:sz w:val="30"/>
          <w:szCs w:val="30"/>
        </w:rPr>
        <w:t>III. Требования к условиям реализации основной образовательной программы дошкольного образования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187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1) гарантирует охрану и укрепление физического и психического здоровья детей;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2) обеспечивает эмоциональное благополучие детей;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3) способствует профессиональному развитию педагогических работников;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4) создает условия для развивающего вариативного дошкольного образования;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5) обеспечивает открытость дошкольного образования;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6) создает условия для участия родителей (законных представителей) в образовательной деятельности.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7) защита детей от всех форм физического и психического насилия</w:t>
      </w:r>
      <w:hyperlink r:id="rId21" w:anchor="block_995" w:history="1"/>
      <w:r w:rsidR="00A8503C">
        <w:t xml:space="preserve"> </w:t>
      </w:r>
      <w:r w:rsidRPr="00BC11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3.2.4. Наполняемость Группы определяется с учетом возраста детей, их состояния здоровья, специфики Программы.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1) обеспечение эмоционального благополучия через: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непосредственное общение с каждым ребенком;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каждому ребенку, к его чувствам и потребностям;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2) поддержку индивидуальности и инициативы детей через: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создание условий для свободного выбора детьми деятельности, участников совместной деятельности;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создание условий для принятия детьми решений, выражения своих чувств и мыслей;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3) установление правил взаимодействия в разных ситуациях: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развитие умения детей работать в группе сверстников;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создание условий для овладения культурными средствами деятельности;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поддержку спонтанной игры детей, ее обогащение, обеспечение игрового времени и пространства;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оценку индивидуального развития детей;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3.2.6. В целях эффективной реализации Программы должны быть созданы условия для: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3.2.8. Организация должна создавать возможности: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3.2.9. Максимально допустимый объем образовательной нагрузки должен соответствовать </w:t>
      </w:r>
      <w:hyperlink r:id="rId22" w:anchor="block_1000" w:history="1">
        <w:r w:rsidRPr="00BC11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санитарно-эпидемиологическим правилам и нормативам СанПиН 2.4.1.3049-13</w:t>
        </w:r>
      </w:hyperlink>
      <w:r w:rsidRPr="00BC1187">
        <w:rPr>
          <w:rFonts w:ascii="Times New Roman" w:eastAsia="Times New Roman" w:hAnsi="Times New Roman" w:cs="Times New Roman"/>
          <w:sz w:val="24"/>
          <w:szCs w:val="24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организаций", утвержденным </w:t>
      </w:r>
      <w:hyperlink r:id="rId23" w:history="1">
        <w:r w:rsidRPr="00BC11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постановлением</w:t>
        </w:r>
      </w:hyperlink>
      <w:r w:rsidRPr="00BC1187">
        <w:rPr>
          <w:rFonts w:ascii="Times New Roman" w:eastAsia="Times New Roman" w:hAnsi="Times New Roman" w:cs="Times New Roman"/>
          <w:sz w:val="24"/>
          <w:szCs w:val="24"/>
        </w:rPr>
        <w:t> 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3.3. Требования к развивающей предметно-пространственной среде.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3.3.3. Развивающая предметно-пространственная среда должна обеспечивать: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реализацию различных образовательных программ;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в случае организации инклюзивного образования - необходимые для него условия;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учет возрастных особенностей детей.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1) Насыщенность среды должна соответствовать возрастным возможностям детей и содержанию Программы.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возможность самовыражения детей.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3) Полифункциональность материалов предполагает: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4) Вариативность среды предполагает: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5) Доступность среды предполагает: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исправность и сохранность материалов и оборудования.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3.4. Требования к кадровым условиям реализации Программы.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 </w:t>
      </w:r>
      <w:hyperlink r:id="rId24" w:anchor="block_1000" w:history="1">
        <w:r w:rsidRPr="00BC11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Едином квалификационном справочнике</w:t>
        </w:r>
      </w:hyperlink>
      <w:r w:rsidRPr="00BC1187">
        <w:rPr>
          <w:rFonts w:ascii="Times New Roman" w:eastAsia="Times New Roman" w:hAnsi="Times New Roman" w:cs="Times New Roman"/>
          <w:sz w:val="24"/>
          <w:szCs w:val="24"/>
        </w:rPr>
        <w:t> должностей руководителей, специалистов и служащих, раздел "Квалификационные характеристики должностей работников образования", утвержденном </w:t>
      </w:r>
      <w:hyperlink r:id="rId25" w:history="1">
        <w:r w:rsidRPr="00BC11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приказом</w:t>
        </w:r>
      </w:hyperlink>
      <w:r w:rsidRPr="00BC1187">
        <w:rPr>
          <w:rFonts w:ascii="Times New Roman" w:eastAsia="Times New Roman" w:hAnsi="Times New Roman" w:cs="Times New Roman"/>
          <w:sz w:val="24"/>
          <w:szCs w:val="24"/>
        </w:rPr>
        <w:t> Министерства здравоохранения и социального развития Российской Федерации от 26 августа 2010 г. N 761н (зарегистрирован Министерством юстиции Российской Федерации 6 октября 2010 г., регистрационный N 18638), с изменениями внесенными </w:t>
      </w:r>
      <w:hyperlink r:id="rId26" w:anchor="block_1000" w:history="1">
        <w:r w:rsidRPr="00BC11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приказом</w:t>
        </w:r>
      </w:hyperlink>
      <w:r w:rsidRPr="00BC1187">
        <w:rPr>
          <w:rFonts w:ascii="Times New Roman" w:eastAsia="Times New Roman" w:hAnsi="Times New Roman" w:cs="Times New Roman"/>
          <w:sz w:val="24"/>
          <w:szCs w:val="24"/>
        </w:rPr>
        <w:t> Министерства здравоохранения и социального развития Российской Федерации от 31 мая 2011 г. N 448н (зарегистрирован Министерством юстиции Российской Федерации 1 июля 2011 г., регистрационный N 21240).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 </w:t>
      </w:r>
      <w:hyperlink r:id="rId27" w:anchor="block_325" w:history="1">
        <w:r w:rsidRPr="00BC11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п. 3.2.5</w:t>
        </w:r>
      </w:hyperlink>
      <w:r w:rsidRPr="00BC1187">
        <w:rPr>
          <w:rFonts w:ascii="Times New Roman" w:eastAsia="Times New Roman" w:hAnsi="Times New Roman" w:cs="Times New Roman"/>
          <w:sz w:val="24"/>
          <w:szCs w:val="24"/>
        </w:rPr>
        <w:t> настоящего Стандарта.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3.4.3.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3.4.4. При организации инклюзивного образования: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hyperlink r:id="rId28" w:anchor="block_996" w:history="1"/>
      <w:r w:rsidRPr="00BC1187">
        <w:rPr>
          <w:rFonts w:ascii="Times New Roman" w:eastAsia="Times New Roman" w:hAnsi="Times New Roman" w:cs="Times New Roman"/>
          <w:sz w:val="24"/>
          <w:szCs w:val="24"/>
        </w:rPr>
        <w:t>, могут быть привлечены дополнительные педагогические работники, имеющие соответствующую квалификацию.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3.5.1. Требования к материально-техническим условиям реализации Программы включают: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1) требования, определяемые в соответствии с санитарно-эпидемиологическими правилами и нормативами;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2) требования, определяемые в соответствии с правилами пожарной безопасности;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4) оснащенность помещений развивающей предметно-пространственной средой;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3.6. Требования к финансовым условиям реализации основной образовательной программы дошкольного образования.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3.6.1.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3.6.2. Финансовые условия реализации Программы должны: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1) обеспечивать возможность выполнения требований Стандарта к условиям реализации и структуре Программы;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3) отражать структуру и объем расходов, необходимых для реализации Программы, а также механизм их формирования.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расходов на оплату труда работников, реализующих Программу;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видео-материалов,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иных расходов, связанных с реализацией и обеспечением реализации Программы.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187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D269AC" w:rsidRPr="00BC1187" w:rsidRDefault="00D269AC" w:rsidP="00BC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BC1187">
        <w:rPr>
          <w:rFonts w:ascii="Times New Roman" w:eastAsia="Times New Roman" w:hAnsi="Times New Roman" w:cs="Times New Roman"/>
          <w:b/>
          <w:bCs/>
          <w:sz w:val="30"/>
          <w:szCs w:val="30"/>
        </w:rPr>
        <w:t>IV. Требования к результатам освоения основной образовательной программы дошкольного образования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187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</w:t>
      </w:r>
      <w:hyperlink r:id="rId29" w:anchor="block_998" w:history="1"/>
      <w:r w:rsidRPr="00BC1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4.4. Настоящие требования являются ориентирами для: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б) решения задач: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формирования Программы;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анализа профессиональной деятельности;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взаимодействия с семьями;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в) изучения характеристик образования детей в возрасте от 2 месяцев до 8 лет;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аттестацию педагогических кадров;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оценку качества образования;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распределение стимулирующего фонда оплаты труда работников Организации.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Целевые ориентиры образования в младенческом и раннем возрасте: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Целевые ориентиры на этапе завершения дошкольного образования:</w:t>
      </w:r>
    </w:p>
    <w:p w:rsidR="00BC1187" w:rsidRPr="00BC1187" w:rsidRDefault="00D269AC" w:rsidP="00BC118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BC1187" w:rsidRPr="00BC1187" w:rsidRDefault="00D269AC" w:rsidP="00BC118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BC1187" w:rsidRPr="00BC1187" w:rsidRDefault="00D269AC" w:rsidP="00BC118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BC1187" w:rsidRPr="00BC1187" w:rsidRDefault="00D269AC" w:rsidP="00BC118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BC1187" w:rsidRPr="00BC1187" w:rsidRDefault="00D269AC" w:rsidP="00BC118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BC1187" w:rsidRPr="00BC1187" w:rsidRDefault="00D269AC" w:rsidP="00BC118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D269AC" w:rsidRPr="00BC1187" w:rsidRDefault="00D269AC" w:rsidP="00BC118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9A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4.7. </w:t>
      </w:r>
      <w:r w:rsidRPr="00BC1187">
        <w:rPr>
          <w:rFonts w:ascii="Times New Roman" w:eastAsia="Times New Roman" w:hAnsi="Times New Roman" w:cs="Times New Roman"/>
          <w:sz w:val="24"/>
          <w:szCs w:val="24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D269AC" w:rsidRPr="00BC1187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187">
        <w:rPr>
          <w:rFonts w:ascii="Times New Roman" w:eastAsia="Times New Roman" w:hAnsi="Times New Roman" w:cs="Times New Roman"/>
          <w:sz w:val="24"/>
          <w:szCs w:val="24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D269AC" w:rsidRPr="00D269AC" w:rsidRDefault="00D269A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69AC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D269AC" w:rsidRPr="00D269AC" w:rsidRDefault="00D269AC" w:rsidP="00BC1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</w:p>
    <w:p w:rsidR="00D269AC" w:rsidRPr="00D269AC" w:rsidRDefault="00A8503C" w:rsidP="00BC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</w:t>
      </w:r>
    </w:p>
    <w:p w:rsidR="00854259" w:rsidRDefault="00854259" w:rsidP="00BC1187">
      <w:pPr>
        <w:spacing w:after="0" w:line="240" w:lineRule="auto"/>
      </w:pPr>
    </w:p>
    <w:sectPr w:rsidR="00854259" w:rsidSect="00BC11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C14ED"/>
    <w:multiLevelType w:val="hybridMultilevel"/>
    <w:tmpl w:val="D7AC5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AC"/>
    <w:rsid w:val="00854259"/>
    <w:rsid w:val="00A8503C"/>
    <w:rsid w:val="00AB2663"/>
    <w:rsid w:val="00BC1187"/>
    <w:rsid w:val="00D269AC"/>
    <w:rsid w:val="00D42C5E"/>
    <w:rsid w:val="00EC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269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269A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D2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269AC"/>
    <w:rPr>
      <w:color w:val="0000FF"/>
      <w:u w:val="single"/>
    </w:rPr>
  </w:style>
  <w:style w:type="paragraph" w:customStyle="1" w:styleId="s52">
    <w:name w:val="s_52"/>
    <w:basedOn w:val="a"/>
    <w:rsid w:val="00D2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D2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2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2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2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2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69AC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BC1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269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269A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D2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269AC"/>
    <w:rPr>
      <w:color w:val="0000FF"/>
      <w:u w:val="single"/>
    </w:rPr>
  </w:style>
  <w:style w:type="paragraph" w:customStyle="1" w:styleId="s52">
    <w:name w:val="s_52"/>
    <w:basedOn w:val="a"/>
    <w:rsid w:val="00D2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D2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2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2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2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2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69AC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BC1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27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0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9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6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8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8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25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4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2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0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9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3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5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3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29422/" TargetMode="External"/><Relationship Id="rId13" Type="http://schemas.openxmlformats.org/officeDocument/2006/relationships/hyperlink" Target="https://base.garant.ru/70512244/53f89421bbdaf741eb2d1ecc4ddb4c33/" TargetMode="External"/><Relationship Id="rId18" Type="http://schemas.openxmlformats.org/officeDocument/2006/relationships/hyperlink" Target="https://base.garant.ru/70512244/53f89421bbdaf741eb2d1ecc4ddb4c33/" TargetMode="External"/><Relationship Id="rId26" Type="http://schemas.openxmlformats.org/officeDocument/2006/relationships/hyperlink" Target="https://base.garant.ru/55171672/53f89421bbdaf741eb2d1ecc4ddb4c33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ase.garant.ru/70512244/53f89421bbdaf741eb2d1ecc4ddb4c33/" TargetMode="External"/><Relationship Id="rId7" Type="http://schemas.openxmlformats.org/officeDocument/2006/relationships/hyperlink" Target="https://base.garant.ru/70629422/" TargetMode="External"/><Relationship Id="rId12" Type="http://schemas.openxmlformats.org/officeDocument/2006/relationships/hyperlink" Target="https://base.garant.ru/2540422/" TargetMode="External"/><Relationship Id="rId17" Type="http://schemas.openxmlformats.org/officeDocument/2006/relationships/hyperlink" Target="https://base.garant.ru/70512244/53f89421bbdaf741eb2d1ecc4ddb4c33/" TargetMode="External"/><Relationship Id="rId25" Type="http://schemas.openxmlformats.org/officeDocument/2006/relationships/hyperlink" Target="https://base.garant.ru/19949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0512244/53f89421bbdaf741eb2d1ecc4ddb4c33/" TargetMode="External"/><Relationship Id="rId20" Type="http://schemas.openxmlformats.org/officeDocument/2006/relationships/hyperlink" Target="https://base.garant.ru/70512244/53f89421bbdaf741eb2d1ecc4ddb4c33/" TargetMode="External"/><Relationship Id="rId29" Type="http://schemas.openxmlformats.org/officeDocument/2006/relationships/hyperlink" Target="https://base.garant.ru/70512244/53f89421bbdaf741eb2d1ecc4ddb4c3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0512244/" TargetMode="External"/><Relationship Id="rId11" Type="http://schemas.openxmlformats.org/officeDocument/2006/relationships/hyperlink" Target="https://base.garant.ru/70512244/53f89421bbdaf741eb2d1ecc4ddb4c33/" TargetMode="External"/><Relationship Id="rId24" Type="http://schemas.openxmlformats.org/officeDocument/2006/relationships/hyperlink" Target="https://base.garant.ru/199499/53f89421bbdaf741eb2d1ecc4ddb4c3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7677348/53f89421bbdaf741eb2d1ecc4ddb4c33/" TargetMode="External"/><Relationship Id="rId23" Type="http://schemas.openxmlformats.org/officeDocument/2006/relationships/hyperlink" Target="https://base.garant.ru/70414724/" TargetMode="External"/><Relationship Id="rId28" Type="http://schemas.openxmlformats.org/officeDocument/2006/relationships/hyperlink" Target="https://base.garant.ru/70512244/53f89421bbdaf741eb2d1ecc4ddb4c33/" TargetMode="External"/><Relationship Id="rId10" Type="http://schemas.openxmlformats.org/officeDocument/2006/relationships/hyperlink" Target="https://base.garant.ru/10103000/" TargetMode="External"/><Relationship Id="rId19" Type="http://schemas.openxmlformats.org/officeDocument/2006/relationships/hyperlink" Target="https://base.garant.ru/70512244/53f89421bbdaf741eb2d1ecc4ddb4c33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se.garant.ru/5632903/" TargetMode="External"/><Relationship Id="rId14" Type="http://schemas.openxmlformats.org/officeDocument/2006/relationships/hyperlink" Target="https://base.garant.ru/72173562/53f89421bbdaf741eb2d1ecc4ddb4c33/" TargetMode="External"/><Relationship Id="rId22" Type="http://schemas.openxmlformats.org/officeDocument/2006/relationships/hyperlink" Target="https://base.garant.ru/70414724/53f89421bbdaf741eb2d1ecc4ddb4c33/" TargetMode="External"/><Relationship Id="rId27" Type="http://schemas.openxmlformats.org/officeDocument/2006/relationships/hyperlink" Target="https://base.garant.ru/70512244/53f89421bbdaf741eb2d1ecc4ddb4c33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8008</Words>
  <Characters>45651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2020-09-15T09:15:00Z</cp:lastPrinted>
  <dcterms:created xsi:type="dcterms:W3CDTF">2023-11-08T10:17:00Z</dcterms:created>
  <dcterms:modified xsi:type="dcterms:W3CDTF">2023-11-08T10:17:00Z</dcterms:modified>
</cp:coreProperties>
</file>